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1B" w:rsidRPr="001A3AC6" w:rsidRDefault="00F041DB">
      <w:pPr>
        <w:bidi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  <w:r w:rsidRPr="001A3AC6">
        <w:rPr>
          <w:rFonts w:cs="B Titr" w:hint="cs"/>
          <w:color w:val="000000" w:themeColor="text1"/>
          <w:sz w:val="28"/>
          <w:szCs w:val="28"/>
          <w:rtl/>
          <w:lang w:bidi="fa-IR"/>
        </w:rPr>
        <w:t>بسمه تعالی</w:t>
      </w:r>
    </w:p>
    <w:p w:rsidR="0053011B" w:rsidRPr="001A3AC6" w:rsidRDefault="00F041DB" w:rsidP="00705D6D">
      <w:pPr>
        <w:bidi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1A3AC6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محورهای اولویت دار در پژوهش های ملی مبارزه با مواد مخدر- سال </w:t>
      </w:r>
      <w:r w:rsidR="00705D6D" w:rsidRPr="001A3AC6">
        <w:rPr>
          <w:rFonts w:cs="B Titr" w:hint="cs"/>
          <w:color w:val="000000" w:themeColor="text1"/>
          <w:sz w:val="28"/>
          <w:szCs w:val="28"/>
          <w:rtl/>
          <w:lang w:bidi="fa-IR"/>
        </w:rPr>
        <w:t>1402</w:t>
      </w:r>
    </w:p>
    <w:p w:rsidR="0053011B" w:rsidRPr="001A3AC6" w:rsidRDefault="00F041DB" w:rsidP="001A3AC6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32"/>
          <w:szCs w:val="32"/>
          <w:rtl/>
          <w:lang w:bidi="fa-IR"/>
        </w:rPr>
        <w:t>راهیابی راهبردی بیانات مقام معظم رهبر</w:t>
      </w:r>
      <w:r w:rsidR="001A3AC6">
        <w:rPr>
          <w:rFonts w:cs="B Mitra" w:hint="cs"/>
          <w:b/>
          <w:bCs/>
          <w:color w:val="000000" w:themeColor="text1"/>
          <w:sz w:val="32"/>
          <w:szCs w:val="32"/>
          <w:rtl/>
          <w:lang w:bidi="fa-IR"/>
        </w:rPr>
        <w:t>ی (مدظله العالی)</w:t>
      </w:r>
    </w:p>
    <w:p w:rsidR="0053011B" w:rsidRPr="001A3AC6" w:rsidRDefault="00F041D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32"/>
          <w:szCs w:val="32"/>
          <w:rtl/>
          <w:lang w:bidi="fa-IR"/>
        </w:rPr>
        <w:t>جهاد تبیین در مبارزه با مواد مخدر</w:t>
      </w:r>
      <w:r w:rsidR="006832C7" w:rsidRPr="001A3AC6">
        <w:rPr>
          <w:rFonts w:cs="B Mitra" w:hint="cs"/>
          <w:b/>
          <w:bCs/>
          <w:color w:val="000000" w:themeColor="text1"/>
          <w:sz w:val="32"/>
          <w:szCs w:val="32"/>
          <w:rtl/>
          <w:lang w:bidi="fa-IR"/>
        </w:rPr>
        <w:t xml:space="preserve"> و روان گردان</w:t>
      </w:r>
    </w:p>
    <w:p w:rsidR="005519EF" w:rsidRPr="001A3AC6" w:rsidRDefault="00F041DB" w:rsidP="0022648D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32"/>
          <w:szCs w:val="32"/>
          <w:rtl/>
          <w:lang w:bidi="fa-IR"/>
        </w:rPr>
        <w:t>رصد و پایش در مبارزه با مواد مخدر</w:t>
      </w:r>
    </w:p>
    <w:p w:rsidR="0053011B" w:rsidRPr="001A3AC6" w:rsidRDefault="0022648D" w:rsidP="005519EF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آینده پژوهی</w:t>
      </w:r>
    </w:p>
    <w:p w:rsidR="002D09C9" w:rsidRPr="001A3AC6" w:rsidRDefault="002D09C9" w:rsidP="002D09C9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نوآوری در مبارزه با مواد مخدر</w:t>
      </w:r>
      <w:r w:rsidR="006832C7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و روان گردان</w:t>
      </w:r>
    </w:p>
    <w:p w:rsidR="0053011B" w:rsidRPr="001A3AC6" w:rsidRDefault="00F041DB" w:rsidP="00EF5FD0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فناور</w:t>
      </w:r>
      <w:r w:rsidR="006832C7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ی </w:t>
      </w:r>
      <w:r w:rsidR="00EF5FD0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های</w:t>
      </w: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نوین در مبارزه با مواد مخدر</w:t>
      </w:r>
      <w:r w:rsidR="006832C7"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و روان گردان 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( کشف، ردیابی، تشخیص و ....)</w:t>
      </w:r>
    </w:p>
    <w:p w:rsidR="005519EF" w:rsidRPr="001A3AC6" w:rsidRDefault="005519EF" w:rsidP="006832C7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کاربرد هوش مصنوعی </w:t>
      </w:r>
    </w:p>
    <w:p w:rsidR="0053011B" w:rsidRPr="001A3AC6" w:rsidRDefault="00705D6D" w:rsidP="005519EF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هوشمندسازی </w:t>
      </w:r>
      <w:r w:rsidR="00F041DB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مبارزه با بنیان</w:t>
      </w:r>
      <w:r w:rsidR="005519EF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r w:rsidR="00F041DB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های مالی </w:t>
      </w:r>
      <w:r w:rsidR="00F041DB"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(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تولید، قاچاق، ترانزیت و توزیع مواد مخدر، فن آوری نوین در مبارزه با پولشویی، </w:t>
      </w:r>
      <w:r w:rsidR="00F041DB"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اثبات تحصیل اموال از طریق قاچاق، راه کارها و ..)</w:t>
      </w:r>
    </w:p>
    <w:p w:rsidR="0053011B" w:rsidRPr="001A3AC6" w:rsidRDefault="00F041DB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asciiTheme="minorHAnsi" w:eastAsiaTheme="minorHAnsi" w:hAnsiTheme="minorHAnsi" w:cs="B Mitra"/>
          <w:color w:val="000000" w:themeColor="text1"/>
          <w:sz w:val="32"/>
          <w:szCs w:val="32"/>
          <w:lang w:bidi="fa-IR"/>
        </w:rPr>
      </w:pPr>
      <w:r w:rsidRPr="001A3AC6">
        <w:rPr>
          <w:rFonts w:asciiTheme="minorHAnsi" w:eastAsiaTheme="minorHAnsi" w:hAnsiTheme="minorHAnsi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پیش سازها و مواد شیمیایی تحت کنترل در کشور</w:t>
      </w:r>
    </w:p>
    <w:p w:rsidR="005519EF" w:rsidRPr="001A3AC6" w:rsidRDefault="005519EF" w:rsidP="005519EF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asciiTheme="minorHAnsi" w:eastAsiaTheme="minorHAnsi" w:hAnsiTheme="minorHAnsi"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asciiTheme="minorHAnsi" w:eastAsiaTheme="minorHAnsi" w:hAnsiTheme="minorHAnsi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رسانه و فضای مجازی</w:t>
      </w:r>
    </w:p>
    <w:p w:rsidR="002D09C9" w:rsidRPr="001A3AC6" w:rsidRDefault="002D09C9" w:rsidP="002D09C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asciiTheme="minorHAnsi" w:eastAsiaTheme="minorHAnsi" w:hAnsiTheme="minorHAnsi"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asciiTheme="minorHAnsi" w:eastAsiaTheme="minorHAnsi" w:hAnsiTheme="minorHAnsi" w:cs="B Mitra" w:hint="cs"/>
          <w:b/>
          <w:bCs/>
          <w:color w:val="000000" w:themeColor="text1"/>
          <w:sz w:val="28"/>
          <w:szCs w:val="28"/>
          <w:rtl/>
          <w:lang w:bidi="fa-IR"/>
        </w:rPr>
        <w:t>فرهنگ سازی در مبارزه با مواد مخدر</w:t>
      </w:r>
      <w:r w:rsidR="006832C7" w:rsidRPr="001A3AC6">
        <w:rPr>
          <w:rFonts w:asciiTheme="minorHAnsi" w:eastAsiaTheme="minorHAnsi" w:hAnsiTheme="minorHAnsi"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و روان گردان</w:t>
      </w:r>
    </w:p>
    <w:p w:rsidR="0053011B" w:rsidRPr="001A3AC6" w:rsidRDefault="00F041DB" w:rsidP="005519EF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شیوع</w:t>
      </w: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softHyphen/>
        <w:t xml:space="preserve">شناسی </w:t>
      </w:r>
      <w:r w:rsidR="005519EF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مصرف مواد مخدر و روان‌گردان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 (محیط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softHyphen/>
        <w:t xml:space="preserve">های کار و تولید، جمعیت عمومی کشور و </w:t>
      </w: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محیط های دانشجویی در کشور)</w:t>
      </w:r>
    </w:p>
    <w:p w:rsidR="005519EF" w:rsidRPr="001A3AC6" w:rsidRDefault="005519EF" w:rsidP="006832C7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مبارزه با پولشويی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 (راهکارها، قوانین کشورها، ظرفیت</w:t>
      </w:r>
      <w:r w:rsidR="006832C7"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‏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ها و خلاء</w:t>
      </w:r>
      <w:r w:rsidR="006832C7"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‏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های قانونی، سهم مواد مخدر، شیوه</w:t>
      </w:r>
      <w:r w:rsidR="006832C7"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‏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ها و شگردها و...)</w:t>
      </w:r>
    </w:p>
    <w:p w:rsidR="005519EF" w:rsidRPr="001A3AC6" w:rsidRDefault="005519EF" w:rsidP="005519EF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اقتصاد مواد مخدر</w:t>
      </w:r>
    </w:p>
    <w:p w:rsidR="00832B7D" w:rsidRPr="001A3AC6" w:rsidRDefault="00832B7D" w:rsidP="005519EF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اثربخشی</w:t>
      </w:r>
      <w:r w:rsidR="005519EF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اقدامات پیشگیرانه</w:t>
      </w:r>
    </w:p>
    <w:p w:rsidR="0053011B" w:rsidRPr="001A3AC6" w:rsidRDefault="00F041DB" w:rsidP="006832C7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برنامه</w:t>
      </w:r>
      <w:r w:rsidR="006832C7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‏</w:t>
      </w: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های پیشگیری مبتنی بر شواهد (در محیط های آموزشی، فضای مجازی، صنعتی و ...)</w:t>
      </w:r>
    </w:p>
    <w:p w:rsidR="0053011B" w:rsidRPr="001A3AC6" w:rsidRDefault="00F041DB" w:rsidP="005519EF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مداخلات ورزشی و تفریحات سالم در پیشگیری از </w:t>
      </w:r>
      <w:r w:rsidR="005519EF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مصرف مواد مخدر و روان‌گردان</w:t>
      </w:r>
    </w:p>
    <w:p w:rsidR="0053011B" w:rsidRPr="001A3AC6" w:rsidRDefault="00F041D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راهبردهای جامع پیشگیری از مصرف مواد مخدر و روانگردان ها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 (کاهش تقاضا در محیط های آموزشی، فضای مجازی...)</w:t>
      </w:r>
    </w:p>
    <w:p w:rsidR="0053011B" w:rsidRPr="001A3AC6" w:rsidRDefault="00F041D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الگوی جامع مشارکت مردمی در کاهش تقاضای مواد مخدر و روانگردان ها</w:t>
      </w:r>
    </w:p>
    <w:p w:rsidR="005519EF" w:rsidRPr="001A3AC6" w:rsidRDefault="00F041DB" w:rsidP="005519EF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اقتصاد سلامت در درمان اعتیاد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 (اثر بخشی درمان معتادان، </w:t>
      </w:r>
      <w:r w:rsidRPr="001A3AC6">
        <w:rPr>
          <w:rFonts w:cs="B Mitra" w:hint="cs"/>
          <w:color w:val="000000" w:themeColor="text1"/>
          <w:spacing w:val="-4"/>
          <w:sz w:val="32"/>
          <w:szCs w:val="32"/>
          <w:rtl/>
          <w:lang w:bidi="fa-IR"/>
        </w:rPr>
        <w:t>هزینه-فایده خدمات درمان، بازتوانی و کاهش آسیب اختلال مصرف</w:t>
      </w:r>
      <w:r w:rsidR="005519EF" w:rsidRPr="001A3AC6">
        <w:rPr>
          <w:rFonts w:cs="B Mitra" w:hint="cs"/>
          <w:color w:val="000000" w:themeColor="text1"/>
          <w:spacing w:val="-4"/>
          <w:sz w:val="32"/>
          <w:szCs w:val="32"/>
          <w:rtl/>
          <w:lang w:bidi="fa-IR"/>
        </w:rPr>
        <w:t>)</w:t>
      </w:r>
    </w:p>
    <w:p w:rsidR="0053011B" w:rsidRPr="001A3AC6" w:rsidRDefault="00F041DB" w:rsidP="006832C7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اثربخشی انواع مداخلات و روش های درمان </w:t>
      </w:r>
      <w:r w:rsidR="006832C7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اختلالات مصرف مواد مخدر و روان گردان 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(مراکز ماده 16، </w:t>
      </w:r>
      <w:r w:rsidRPr="001A3AC6">
        <w:rPr>
          <w:rFonts w:cs="B Mitra" w:hint="cs"/>
          <w:color w:val="000000" w:themeColor="text1"/>
          <w:spacing w:val="-4"/>
          <w:sz w:val="32"/>
          <w:szCs w:val="32"/>
          <w:rtl/>
          <w:lang w:bidi="fa-IR"/>
        </w:rPr>
        <w:t>برنامه مدیریت مورد در پیشگیری از</w:t>
      </w:r>
      <w:r w:rsidRPr="001A3AC6">
        <w:rPr>
          <w:rFonts w:ascii="Cambria" w:hAnsi="Cambria" w:cs="Times New Roman"/>
          <w:color w:val="000000" w:themeColor="text1"/>
          <w:spacing w:val="-4"/>
          <w:sz w:val="32"/>
          <w:szCs w:val="32"/>
          <w:rtl/>
          <w:lang w:bidi="fa-IR"/>
        </w:rPr>
        <w:t> </w:t>
      </w:r>
      <w:r w:rsidRPr="001A3AC6">
        <w:rPr>
          <w:rFonts w:cs="B Mitra" w:hint="cs"/>
          <w:color w:val="000000" w:themeColor="text1"/>
          <w:spacing w:val="-4"/>
          <w:sz w:val="32"/>
          <w:szCs w:val="32"/>
          <w:rtl/>
          <w:lang w:bidi="fa-IR"/>
        </w:rPr>
        <w:t>عود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...)</w:t>
      </w:r>
    </w:p>
    <w:p w:rsidR="0053011B" w:rsidRPr="001A3AC6" w:rsidRDefault="00F041D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راهبردهای مدیریت سازمان های مردم نهاد حوزه مبارزه با مواد مخدر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 (اثر بخشی و ...)</w:t>
      </w:r>
    </w:p>
    <w:p w:rsidR="0053011B" w:rsidRPr="001A3AC6" w:rsidRDefault="00F041D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پیامدسنجی کشت قانونی خشخاش الیفرا و ... 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(ماده 1 و 2 قانون مبارزه با مواد مخدر)</w:t>
      </w:r>
    </w:p>
    <w:p w:rsidR="002D09C9" w:rsidRPr="001A3AC6" w:rsidRDefault="002D09C9" w:rsidP="005519EF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تدوین محتوای آموزشی استاندارد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 (بر حسب گروه ها</w:t>
      </w:r>
      <w:r w:rsidR="00D428FF"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ی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 جنسی و سنی، معیارهای استانی و ...)</w:t>
      </w:r>
    </w:p>
    <w:p w:rsidR="002D09C9" w:rsidRPr="001A3AC6" w:rsidRDefault="002D09C9" w:rsidP="002D09C9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تدوین نقشه راه 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>(آموزش، مراکز ماده 16 و ....)</w:t>
      </w:r>
    </w:p>
    <w:p w:rsidR="0053011B" w:rsidRPr="001A3AC6" w:rsidRDefault="00F041DB" w:rsidP="002D09C9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شیوه ها</w:t>
      </w:r>
      <w:r w:rsidR="00BE0979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و برنامه های موفق و</w:t>
      </w: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نوین آموزشی در پیشگیری از مصرف مواد مخدر و روان</w:t>
      </w:r>
      <w:r w:rsidR="002D09C9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گردان</w:t>
      </w:r>
    </w:p>
    <w:p w:rsidR="0053011B" w:rsidRPr="001A3AC6" w:rsidRDefault="00F041D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بررسی شیوه های مدیریت معتادان متجاهر</w:t>
      </w:r>
      <w:r w:rsidRPr="001A3AC6">
        <w:rPr>
          <w:rFonts w:cs="B Mitra" w:hint="cs"/>
          <w:color w:val="000000" w:themeColor="text1"/>
          <w:sz w:val="32"/>
          <w:szCs w:val="32"/>
          <w:rtl/>
          <w:lang w:bidi="fa-IR"/>
        </w:rPr>
        <w:t xml:space="preserve"> در دنیا و ارایه الگو برای ایران</w:t>
      </w:r>
    </w:p>
    <w:p w:rsidR="0053011B" w:rsidRPr="001A3AC6" w:rsidRDefault="005519EF" w:rsidP="005519EF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Mitra"/>
          <w:color w:val="000000" w:themeColor="text1"/>
          <w:sz w:val="32"/>
          <w:szCs w:val="32"/>
          <w:lang w:bidi="fa-IR"/>
        </w:rPr>
      </w:pPr>
      <w:r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افزایش</w:t>
      </w:r>
      <w:r w:rsidR="00F041DB" w:rsidRPr="001A3AC6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مانایی درمان </w:t>
      </w:r>
    </w:p>
    <w:p w:rsidR="0053011B" w:rsidRPr="001A3AC6" w:rsidRDefault="0053011B">
      <w:p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53011B" w:rsidRPr="001A3AC6" w:rsidRDefault="0053011B">
      <w:pPr>
        <w:pStyle w:val="ListParagraph"/>
        <w:bidi/>
        <w:spacing w:after="0" w:line="240" w:lineRule="auto"/>
        <w:ind w:left="284"/>
        <w:jc w:val="lowKashida"/>
        <w:rPr>
          <w:rFonts w:cs="B Titr"/>
          <w:color w:val="000000" w:themeColor="text1"/>
          <w:sz w:val="28"/>
          <w:szCs w:val="28"/>
          <w:lang w:bidi="fa-IR"/>
        </w:rPr>
      </w:pPr>
    </w:p>
    <w:p w:rsidR="0053011B" w:rsidRPr="001A3AC6" w:rsidRDefault="0053011B">
      <w:pPr>
        <w:bidi/>
        <w:spacing w:after="0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53011B" w:rsidRPr="001A3AC6" w:rsidRDefault="0053011B">
      <w:pPr>
        <w:pStyle w:val="ListParagraph"/>
        <w:bidi/>
        <w:spacing w:after="0"/>
        <w:ind w:left="785"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53011B" w:rsidRPr="001A3AC6" w:rsidRDefault="00F041DB" w:rsidP="003C3BFC">
      <w:pPr>
        <w:pStyle w:val="ListParagraph"/>
        <w:bidi/>
        <w:spacing w:after="0"/>
        <w:ind w:left="5040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1A3AC6">
        <w:rPr>
          <w:rFonts w:cs="B Titr" w:hint="cs"/>
          <w:color w:val="000000" w:themeColor="text1"/>
          <w:sz w:val="28"/>
          <w:szCs w:val="28"/>
          <w:rtl/>
          <w:lang w:bidi="fa-IR"/>
        </w:rPr>
        <w:t>دفتر تحقیقات و آموزش</w:t>
      </w:r>
    </w:p>
    <w:p w:rsidR="0053011B" w:rsidRPr="001A3AC6" w:rsidRDefault="00F041DB" w:rsidP="003C3BFC">
      <w:pPr>
        <w:pStyle w:val="ListParagraph"/>
        <w:bidi/>
        <w:spacing w:after="0"/>
        <w:ind w:left="5040"/>
        <w:jc w:val="center"/>
        <w:rPr>
          <w:rFonts w:cs="B Titr"/>
          <w:color w:val="000000" w:themeColor="text1"/>
          <w:sz w:val="28"/>
          <w:szCs w:val="28"/>
          <w:lang w:bidi="fa-IR"/>
        </w:rPr>
      </w:pPr>
      <w:r w:rsidRPr="001A3AC6">
        <w:rPr>
          <w:rFonts w:cs="B Titr" w:hint="cs"/>
          <w:color w:val="000000" w:themeColor="text1"/>
          <w:sz w:val="28"/>
          <w:szCs w:val="28"/>
          <w:rtl/>
          <w:lang w:bidi="fa-IR"/>
        </w:rPr>
        <w:t>دبیر خانه ستاد مبارزه با مواد مخدر</w:t>
      </w:r>
    </w:p>
    <w:sectPr w:rsidR="0053011B" w:rsidRPr="001A3AC6" w:rsidSect="001404B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80" w:rsidRDefault="00740780" w:rsidP="006832C7">
      <w:pPr>
        <w:spacing w:after="0" w:line="240" w:lineRule="auto"/>
      </w:pPr>
      <w:r>
        <w:separator/>
      </w:r>
    </w:p>
  </w:endnote>
  <w:endnote w:type="continuationSeparator" w:id="0">
    <w:p w:rsidR="00740780" w:rsidRDefault="00740780" w:rsidP="0068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32C7" w:rsidRDefault="001404BA">
        <w:pPr>
          <w:pStyle w:val="Footer"/>
          <w:jc w:val="center"/>
        </w:pPr>
        <w:r>
          <w:fldChar w:fldCharType="begin"/>
        </w:r>
        <w:r w:rsidR="006832C7">
          <w:instrText xml:space="preserve"> PAGE   \* MERGEFORMAT </w:instrText>
        </w:r>
        <w:r>
          <w:fldChar w:fldCharType="separate"/>
        </w:r>
        <w:r w:rsidR="00DF68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32C7" w:rsidRDefault="00683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80" w:rsidRDefault="00740780" w:rsidP="006832C7">
      <w:pPr>
        <w:spacing w:after="0" w:line="240" w:lineRule="auto"/>
      </w:pPr>
      <w:r>
        <w:separator/>
      </w:r>
    </w:p>
  </w:footnote>
  <w:footnote w:type="continuationSeparator" w:id="0">
    <w:p w:rsidR="00740780" w:rsidRDefault="00740780" w:rsidP="00683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EF1"/>
    <w:multiLevelType w:val="hybridMultilevel"/>
    <w:tmpl w:val="C1DCB5BA"/>
    <w:lvl w:ilvl="0" w:tplc="44B05E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E02"/>
    <w:multiLevelType w:val="hybridMultilevel"/>
    <w:tmpl w:val="EB244B2C"/>
    <w:lvl w:ilvl="0" w:tplc="2E14FE8C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F1464"/>
    <w:multiLevelType w:val="hybridMultilevel"/>
    <w:tmpl w:val="99803432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C71199A"/>
    <w:multiLevelType w:val="hybridMultilevel"/>
    <w:tmpl w:val="4F806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6426"/>
    <w:multiLevelType w:val="hybridMultilevel"/>
    <w:tmpl w:val="DE6C989A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AB24134"/>
    <w:multiLevelType w:val="hybridMultilevel"/>
    <w:tmpl w:val="D21AC378"/>
    <w:lvl w:ilvl="0" w:tplc="7C0EBD2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1B"/>
    <w:rsid w:val="0008523D"/>
    <w:rsid w:val="000C3A21"/>
    <w:rsid w:val="0012090F"/>
    <w:rsid w:val="001404BA"/>
    <w:rsid w:val="001A3AC6"/>
    <w:rsid w:val="001C392F"/>
    <w:rsid w:val="0022648D"/>
    <w:rsid w:val="002377D2"/>
    <w:rsid w:val="002D09C9"/>
    <w:rsid w:val="0030421D"/>
    <w:rsid w:val="003C2CF2"/>
    <w:rsid w:val="003C3BFC"/>
    <w:rsid w:val="0053011B"/>
    <w:rsid w:val="005519EF"/>
    <w:rsid w:val="006832C7"/>
    <w:rsid w:val="00705D6D"/>
    <w:rsid w:val="00740780"/>
    <w:rsid w:val="00832B7D"/>
    <w:rsid w:val="009C3EF4"/>
    <w:rsid w:val="00A934A3"/>
    <w:rsid w:val="00B064DA"/>
    <w:rsid w:val="00BE0979"/>
    <w:rsid w:val="00C673E2"/>
    <w:rsid w:val="00D428FF"/>
    <w:rsid w:val="00D62757"/>
    <w:rsid w:val="00D73A91"/>
    <w:rsid w:val="00D83DA4"/>
    <w:rsid w:val="00DF68FB"/>
    <w:rsid w:val="00E3177C"/>
    <w:rsid w:val="00EE790D"/>
    <w:rsid w:val="00EF5FD0"/>
    <w:rsid w:val="00F0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E248F0-8D86-4C49-840F-ECA17EE0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2C7"/>
  </w:style>
  <w:style w:type="paragraph" w:styleId="Footer">
    <w:name w:val="footer"/>
    <w:basedOn w:val="Normal"/>
    <w:link w:val="FooterChar"/>
    <w:uiPriority w:val="99"/>
    <w:unhideWhenUsed/>
    <w:rsid w:val="0068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Minoei , Mahmoud</dc:creator>
  <cp:lastModifiedBy>Neurology Research Center</cp:lastModifiedBy>
  <cp:revision>2</cp:revision>
  <cp:lastPrinted>2023-06-06T13:51:00Z</cp:lastPrinted>
  <dcterms:created xsi:type="dcterms:W3CDTF">2023-06-14T09:13:00Z</dcterms:created>
  <dcterms:modified xsi:type="dcterms:W3CDTF">2023-06-14T09:13:00Z</dcterms:modified>
</cp:coreProperties>
</file>